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4B0F" w:rsidRDefault="00A04B0F" w:rsidP="00A04B0F">
      <w:pPr>
        <w:spacing w:line="300" w:lineRule="auto"/>
        <w:rPr>
          <w:rFonts w:hint="cs"/>
          <w:szCs w:val="26"/>
        </w:rPr>
      </w:pPr>
    </w:p>
    <w:p w:rsidR="00A04B0F" w:rsidRDefault="00A04B0F" w:rsidP="00F500B8">
      <w:pPr>
        <w:spacing w:line="300" w:lineRule="auto"/>
        <w:jc w:val="right"/>
        <w:rPr>
          <w:szCs w:val="26"/>
          <w:rtl/>
        </w:rPr>
      </w:pPr>
      <w:bookmarkStart w:id="0" w:name="Date"/>
      <w:bookmarkStart w:id="1" w:name="DocNum"/>
      <w:bookmarkEnd w:id="0"/>
      <w:bookmarkEnd w:id="1"/>
      <w:r>
        <w:rPr>
          <w:rFonts w:hint="eastAsia"/>
          <w:szCs w:val="26"/>
          <w:rtl/>
        </w:rPr>
        <w:t>‏</w:t>
      </w:r>
    </w:p>
    <w:p w:rsidR="00A04B0F" w:rsidRDefault="00A04B0F" w:rsidP="00F500B8">
      <w:pPr>
        <w:spacing w:line="300" w:lineRule="auto"/>
        <w:jc w:val="right"/>
        <w:rPr>
          <w:szCs w:val="26"/>
          <w:rtl/>
        </w:rPr>
      </w:pPr>
      <w:r>
        <w:rPr>
          <w:rFonts w:hint="eastAsia"/>
          <w:szCs w:val="26"/>
          <w:rtl/>
        </w:rPr>
        <w:t>‏</w:t>
      </w:r>
      <w:r w:rsidR="00F500B8">
        <w:rPr>
          <w:rFonts w:hint="cs"/>
          <w:szCs w:val="26"/>
          <w:rtl/>
        </w:rPr>
        <w:t>28</w:t>
      </w:r>
      <w:r>
        <w:rPr>
          <w:szCs w:val="26"/>
          <w:rtl/>
        </w:rPr>
        <w:t xml:space="preserve"> אוגוסט 2017</w:t>
      </w:r>
    </w:p>
    <w:p w:rsidR="00A04B0F" w:rsidRDefault="00A04B0F" w:rsidP="00A04B0F">
      <w:pPr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אל:</w:t>
      </w:r>
    </w:p>
    <w:p w:rsidR="00A04B0F" w:rsidRDefault="00A04B0F" w:rsidP="00A04B0F">
      <w:pPr>
        <w:spacing w:line="360" w:lineRule="auto"/>
        <w:rPr>
          <w:szCs w:val="26"/>
          <w:rtl/>
        </w:rPr>
      </w:pPr>
      <w:bookmarkStart w:id="2" w:name="MainToEl"/>
      <w:bookmarkStart w:id="3" w:name="Reference"/>
      <w:bookmarkEnd w:id="2"/>
      <w:bookmarkEnd w:id="3"/>
      <w:r>
        <w:rPr>
          <w:szCs w:val="26"/>
          <w:rtl/>
        </w:rPr>
        <w:t xml:space="preserve"> </w:t>
      </w:r>
    </w:p>
    <w:p w:rsidR="00A04B0F" w:rsidRPr="00CE08BF" w:rsidRDefault="00A04B0F" w:rsidP="00A04B0F">
      <w:pPr>
        <w:spacing w:line="360" w:lineRule="auto"/>
        <w:jc w:val="center"/>
        <w:rPr>
          <w:rFonts w:cs="David"/>
          <w:sz w:val="24"/>
          <w:rtl/>
        </w:rPr>
      </w:pPr>
    </w:p>
    <w:p w:rsidR="00A04B0F" w:rsidRPr="00CE08BF" w:rsidRDefault="00A04B0F" w:rsidP="00866F08">
      <w:pPr>
        <w:spacing w:line="300" w:lineRule="auto"/>
        <w:ind w:left="566" w:hanging="567"/>
        <w:jc w:val="center"/>
        <w:rPr>
          <w:rFonts w:cs="David"/>
          <w:b/>
          <w:bCs/>
          <w:sz w:val="24"/>
          <w:u w:val="single"/>
          <w:rtl/>
        </w:rPr>
      </w:pPr>
      <w:r w:rsidRPr="00CE08BF">
        <w:rPr>
          <w:rFonts w:cs="David" w:hint="cs"/>
          <w:sz w:val="24"/>
          <w:rtl/>
        </w:rPr>
        <w:t>הנדון:</w:t>
      </w:r>
      <w:r w:rsidRPr="00CE08BF">
        <w:rPr>
          <w:rFonts w:cs="David" w:hint="cs"/>
          <w:b/>
          <w:bCs/>
          <w:sz w:val="24"/>
          <w:u w:val="single"/>
          <w:rtl/>
        </w:rPr>
        <w:t xml:space="preserve"> </w:t>
      </w:r>
      <w:r>
        <w:rPr>
          <w:rFonts w:cs="David" w:hint="eastAsia"/>
          <w:b/>
          <w:bCs/>
          <w:sz w:val="24"/>
          <w:u w:val="single"/>
          <w:rtl/>
        </w:rPr>
        <w:t>מענה</w:t>
      </w:r>
      <w:r>
        <w:rPr>
          <w:rFonts w:cs="David"/>
          <w:b/>
          <w:bCs/>
          <w:sz w:val="24"/>
          <w:u w:val="single"/>
          <w:rtl/>
        </w:rPr>
        <w:t xml:space="preserve"> לשאלות הבהרה </w:t>
      </w:r>
      <w:r w:rsidR="00866F08">
        <w:rPr>
          <w:rFonts w:cs="David"/>
          <w:b/>
          <w:bCs/>
          <w:sz w:val="24"/>
          <w:u w:val="single"/>
          <w:rtl/>
        </w:rPr>
        <w:t>–</w:t>
      </w:r>
      <w:r>
        <w:rPr>
          <w:rFonts w:cs="David"/>
          <w:b/>
          <w:bCs/>
          <w:sz w:val="24"/>
          <w:u w:val="single"/>
          <w:rtl/>
        </w:rPr>
        <w:t xml:space="preserve"> </w:t>
      </w:r>
      <w:r w:rsidR="00866F08">
        <w:rPr>
          <w:rFonts w:cs="David" w:hint="cs"/>
          <w:b/>
          <w:bCs/>
          <w:sz w:val="24"/>
          <w:u w:val="single"/>
          <w:rtl/>
        </w:rPr>
        <w:t>מכרז למתן שי ימי הולדת לעובדי המשרד</w:t>
      </w:r>
    </w:p>
    <w:p w:rsidR="00A04B0F" w:rsidRPr="004850FD" w:rsidRDefault="00A04B0F" w:rsidP="00A04B0F">
      <w:pPr>
        <w:spacing w:line="300" w:lineRule="auto"/>
        <w:ind w:left="566"/>
        <w:rPr>
          <w:szCs w:val="26"/>
          <w:rtl/>
        </w:rPr>
      </w:pPr>
      <w:r>
        <w:rPr>
          <w:szCs w:val="26"/>
          <w:rtl/>
        </w:rPr>
        <w:t xml:space="preserve"> </w:t>
      </w:r>
    </w:p>
    <w:p w:rsidR="00A04B0F" w:rsidRPr="003C4DC3" w:rsidRDefault="00A04B0F" w:rsidP="00866F08">
      <w:pPr>
        <w:widowControl/>
        <w:numPr>
          <w:ilvl w:val="0"/>
          <w:numId w:val="1"/>
        </w:numPr>
        <w:spacing w:line="360" w:lineRule="auto"/>
        <w:jc w:val="both"/>
        <w:outlineLvl w:val="0"/>
        <w:rPr>
          <w:rFonts w:cs="David"/>
          <w:sz w:val="24"/>
          <w:lang w:eastAsia="he-IL"/>
        </w:rPr>
      </w:pPr>
      <w:r w:rsidRPr="003C4DC3">
        <w:rPr>
          <w:rFonts w:cs="David" w:hint="cs"/>
          <w:sz w:val="24"/>
          <w:rtl/>
          <w:lang w:eastAsia="he-IL"/>
        </w:rPr>
        <w:t xml:space="preserve">בהמשך </w:t>
      </w:r>
      <w:r>
        <w:rPr>
          <w:rFonts w:cs="David" w:hint="cs"/>
          <w:sz w:val="24"/>
          <w:rtl/>
          <w:lang w:eastAsia="he-IL"/>
        </w:rPr>
        <w:t xml:space="preserve">לפניה לקבלת הצעות למתן שי </w:t>
      </w:r>
      <w:r w:rsidR="00866F08">
        <w:rPr>
          <w:rFonts w:cs="David" w:hint="cs"/>
          <w:sz w:val="24"/>
          <w:rtl/>
          <w:lang w:eastAsia="he-IL"/>
        </w:rPr>
        <w:t xml:space="preserve">ימי הולדת </w:t>
      </w:r>
      <w:r>
        <w:rPr>
          <w:rFonts w:cs="David" w:hint="cs"/>
          <w:sz w:val="24"/>
          <w:rtl/>
          <w:lang w:eastAsia="he-IL"/>
        </w:rPr>
        <w:t xml:space="preserve"> לעובדי משרד </w:t>
      </w:r>
      <w:bookmarkStart w:id="4" w:name="_GoBack"/>
      <w:bookmarkEnd w:id="4"/>
      <w:r>
        <w:rPr>
          <w:rFonts w:cs="David" w:hint="cs"/>
          <w:sz w:val="24"/>
          <w:rtl/>
          <w:lang w:eastAsia="he-IL"/>
        </w:rPr>
        <w:t>האוצר</w:t>
      </w:r>
      <w:r w:rsidRPr="001B693A">
        <w:rPr>
          <w:rFonts w:cs="David" w:hint="cs"/>
          <w:sz w:val="24"/>
          <w:rtl/>
          <w:lang w:eastAsia="he-IL"/>
        </w:rPr>
        <w:t xml:space="preserve"> </w:t>
      </w:r>
      <w:r w:rsidRPr="003C4DC3">
        <w:rPr>
          <w:rFonts w:cs="David" w:hint="cs"/>
          <w:sz w:val="24"/>
          <w:rtl/>
          <w:lang w:eastAsia="he-IL"/>
        </w:rPr>
        <w:t xml:space="preserve">ובמענה לשאלות ההבהרה, מצ"ב תשובות לשאלות וכן תיקונים והבהרות </w:t>
      </w:r>
      <w:r>
        <w:rPr>
          <w:rFonts w:cs="David" w:hint="cs"/>
          <w:sz w:val="24"/>
          <w:rtl/>
          <w:lang w:eastAsia="he-IL"/>
        </w:rPr>
        <w:t>של עורך הפנייה</w:t>
      </w:r>
      <w:r w:rsidRPr="003C4DC3">
        <w:rPr>
          <w:rFonts w:cs="David" w:hint="cs"/>
          <w:sz w:val="24"/>
          <w:rtl/>
          <w:lang w:eastAsia="he-IL"/>
        </w:rPr>
        <w:t xml:space="preserve"> </w:t>
      </w:r>
      <w:r>
        <w:rPr>
          <w:rFonts w:cs="David" w:hint="cs"/>
          <w:sz w:val="24"/>
          <w:rtl/>
          <w:lang w:eastAsia="he-IL"/>
        </w:rPr>
        <w:t>למסמכי המכרז.</w:t>
      </w:r>
    </w:p>
    <w:p w:rsidR="00A04B0F" w:rsidRPr="003C4DC3" w:rsidRDefault="00A04B0F" w:rsidP="00A04B0F">
      <w:pPr>
        <w:widowControl/>
        <w:numPr>
          <w:ilvl w:val="0"/>
          <w:numId w:val="1"/>
        </w:numPr>
        <w:spacing w:line="360" w:lineRule="auto"/>
        <w:jc w:val="both"/>
        <w:outlineLvl w:val="0"/>
        <w:rPr>
          <w:rFonts w:cs="David"/>
          <w:sz w:val="24"/>
          <w:lang w:eastAsia="he-IL"/>
        </w:rPr>
      </w:pPr>
      <w:r w:rsidRPr="003C4DC3">
        <w:rPr>
          <w:rFonts w:cs="David" w:hint="cs"/>
          <w:sz w:val="24"/>
          <w:rtl/>
          <w:lang w:eastAsia="he-IL"/>
        </w:rPr>
        <w:t>יובהר כי אין נוסח השאלות המפורט להלן זהה בהכרח לנוסח בו השתמשו המציעים וכי לא בהכרח נענתה כל שאלה.</w:t>
      </w:r>
    </w:p>
    <w:p w:rsidR="00A04B0F" w:rsidRDefault="00A04B0F" w:rsidP="00A04B0F">
      <w:pPr>
        <w:widowControl/>
        <w:numPr>
          <w:ilvl w:val="0"/>
          <w:numId w:val="1"/>
        </w:numPr>
        <w:spacing w:line="360" w:lineRule="auto"/>
        <w:jc w:val="both"/>
        <w:outlineLvl w:val="0"/>
        <w:rPr>
          <w:rFonts w:cs="David"/>
          <w:sz w:val="24"/>
          <w:lang w:eastAsia="he-IL"/>
        </w:rPr>
      </w:pPr>
      <w:r w:rsidRPr="003C4DC3">
        <w:rPr>
          <w:rFonts w:cs="David" w:hint="cs"/>
          <w:sz w:val="24"/>
          <w:rtl/>
          <w:lang w:eastAsia="he-IL"/>
        </w:rPr>
        <w:t xml:space="preserve">כל ההבהרות, השינויים והתיקונים האמורים במכתב הבהרה זה ייחשבו כחלק ממסמכי </w:t>
      </w:r>
      <w:r>
        <w:rPr>
          <w:rFonts w:cs="David" w:hint="cs"/>
          <w:sz w:val="24"/>
          <w:rtl/>
          <w:lang w:eastAsia="he-IL"/>
        </w:rPr>
        <w:t>המכרז</w:t>
      </w:r>
      <w:r w:rsidRPr="003C4DC3">
        <w:rPr>
          <w:rFonts w:cs="David" w:hint="cs"/>
          <w:sz w:val="24"/>
          <w:rtl/>
          <w:lang w:eastAsia="he-IL"/>
        </w:rPr>
        <w:t xml:space="preserve">. </w:t>
      </w:r>
    </w:p>
    <w:p w:rsidR="00A04B0F" w:rsidRPr="00266581" w:rsidRDefault="00A04B0F" w:rsidP="00A04B0F">
      <w:pPr>
        <w:widowControl/>
        <w:numPr>
          <w:ilvl w:val="0"/>
          <w:numId w:val="1"/>
        </w:numPr>
        <w:spacing w:line="360" w:lineRule="auto"/>
        <w:jc w:val="both"/>
        <w:outlineLvl w:val="0"/>
        <w:rPr>
          <w:rFonts w:cs="David"/>
          <w:sz w:val="24"/>
          <w:lang w:eastAsia="he-IL"/>
        </w:rPr>
      </w:pPr>
      <w:r>
        <w:rPr>
          <w:rFonts w:cs="David" w:hint="cs"/>
          <w:sz w:val="24"/>
          <w:rtl/>
          <w:lang w:eastAsia="he-IL"/>
        </w:rPr>
        <w:t>מצורף למסמך זה נוסח מתוקן של הסכם ההתקשרות בהתאם לתיקונים שנערכו בו כמפורט להלן.</w:t>
      </w:r>
    </w:p>
    <w:p w:rsidR="00A04B0F" w:rsidRPr="00CE08BF" w:rsidRDefault="00A04B0F" w:rsidP="00A04B0F">
      <w:pPr>
        <w:widowControl/>
        <w:numPr>
          <w:ilvl w:val="0"/>
          <w:numId w:val="1"/>
        </w:numPr>
        <w:spacing w:line="360" w:lineRule="auto"/>
        <w:jc w:val="both"/>
        <w:rPr>
          <w:rFonts w:cs="David"/>
          <w:b/>
          <w:bCs/>
          <w:sz w:val="24"/>
          <w:rtl/>
          <w:lang w:eastAsia="he-IL"/>
        </w:rPr>
      </w:pPr>
      <w:r w:rsidRPr="003C4DC3">
        <w:rPr>
          <w:rFonts w:cs="David"/>
          <w:b/>
          <w:bCs/>
          <w:sz w:val="24"/>
          <w:rtl/>
          <w:lang w:eastAsia="he-IL"/>
        </w:rPr>
        <w:t xml:space="preserve">הנכם נדרשים </w:t>
      </w:r>
      <w:r w:rsidRPr="003C4DC3">
        <w:rPr>
          <w:rFonts w:cs="David" w:hint="cs"/>
          <w:b/>
          <w:bCs/>
          <w:sz w:val="24"/>
          <w:rtl/>
          <w:lang w:eastAsia="he-IL"/>
        </w:rPr>
        <w:t xml:space="preserve">לחתום על הטופס </w:t>
      </w:r>
      <w:proofErr w:type="spellStart"/>
      <w:r w:rsidRPr="003C4DC3">
        <w:rPr>
          <w:rFonts w:cs="David" w:hint="cs"/>
          <w:b/>
          <w:bCs/>
          <w:sz w:val="24"/>
          <w:rtl/>
          <w:lang w:eastAsia="he-IL"/>
        </w:rPr>
        <w:t>המצ"</w:t>
      </w:r>
      <w:r w:rsidRPr="00646713">
        <w:rPr>
          <w:rFonts w:cs="David" w:hint="cs"/>
          <w:b/>
          <w:bCs/>
          <w:sz w:val="24"/>
          <w:rtl/>
          <w:lang w:eastAsia="he-IL"/>
        </w:rPr>
        <w:t>ב</w:t>
      </w:r>
      <w:proofErr w:type="spellEnd"/>
      <w:r w:rsidRPr="00646713">
        <w:rPr>
          <w:rFonts w:cs="David" w:hint="cs"/>
          <w:b/>
          <w:bCs/>
          <w:sz w:val="24"/>
          <w:rtl/>
          <w:lang w:eastAsia="he-IL"/>
        </w:rPr>
        <w:t xml:space="preserve"> כנספח </w:t>
      </w:r>
      <w:r>
        <w:rPr>
          <w:rFonts w:cs="David" w:hint="cs"/>
          <w:b/>
          <w:bCs/>
          <w:sz w:val="24"/>
          <w:rtl/>
          <w:lang w:eastAsia="he-IL"/>
        </w:rPr>
        <w:t>ב'</w:t>
      </w:r>
      <w:r w:rsidRPr="00646713">
        <w:rPr>
          <w:rFonts w:cs="David" w:hint="cs"/>
          <w:b/>
          <w:bCs/>
          <w:sz w:val="24"/>
          <w:rtl/>
          <w:lang w:eastAsia="he-IL"/>
        </w:rPr>
        <w:t xml:space="preserve"> ולצרפו</w:t>
      </w:r>
      <w:r w:rsidRPr="003C4DC3">
        <w:rPr>
          <w:rFonts w:cs="David" w:hint="cs"/>
          <w:b/>
          <w:bCs/>
          <w:sz w:val="24"/>
          <w:rtl/>
          <w:lang w:eastAsia="he-IL"/>
        </w:rPr>
        <w:t xml:space="preserve"> </w:t>
      </w:r>
      <w:r w:rsidRPr="00646713">
        <w:rPr>
          <w:rFonts w:cs="David" w:hint="cs"/>
          <w:b/>
          <w:bCs/>
          <w:sz w:val="24"/>
          <w:rtl/>
          <w:lang w:eastAsia="he-IL"/>
        </w:rPr>
        <w:t xml:space="preserve">למסמכי </w:t>
      </w:r>
      <w:r>
        <w:rPr>
          <w:rFonts w:cs="David" w:hint="cs"/>
          <w:b/>
          <w:bCs/>
          <w:sz w:val="24"/>
          <w:rtl/>
          <w:lang w:eastAsia="he-IL"/>
        </w:rPr>
        <w:t>המכרז</w:t>
      </w:r>
      <w:r w:rsidRPr="00646713">
        <w:rPr>
          <w:rFonts w:cs="David" w:hint="cs"/>
          <w:b/>
          <w:bCs/>
          <w:sz w:val="24"/>
          <w:rtl/>
          <w:lang w:eastAsia="he-IL"/>
        </w:rPr>
        <w:t xml:space="preserve"> המוגשת על ידכם</w:t>
      </w:r>
      <w:r w:rsidRPr="00646713">
        <w:rPr>
          <w:rFonts w:cs="David"/>
          <w:b/>
          <w:bCs/>
          <w:sz w:val="24"/>
          <w:rtl/>
          <w:lang w:eastAsia="he-IL"/>
        </w:rPr>
        <w:t xml:space="preserve">. </w:t>
      </w:r>
    </w:p>
    <w:p w:rsidR="00A04B0F" w:rsidRPr="003C4DC3" w:rsidRDefault="00A04B0F" w:rsidP="00A04B0F">
      <w:pPr>
        <w:widowControl/>
        <w:numPr>
          <w:ilvl w:val="0"/>
          <w:numId w:val="1"/>
        </w:numPr>
        <w:spacing w:line="360" w:lineRule="auto"/>
        <w:jc w:val="both"/>
        <w:outlineLvl w:val="0"/>
        <w:rPr>
          <w:rFonts w:cs="David"/>
          <w:sz w:val="24"/>
          <w:lang w:eastAsia="he-IL"/>
        </w:rPr>
      </w:pPr>
      <w:r w:rsidRPr="003C4DC3">
        <w:rPr>
          <w:rFonts w:cs="David" w:hint="cs"/>
          <w:sz w:val="24"/>
          <w:rtl/>
          <w:lang w:eastAsia="he-IL"/>
        </w:rPr>
        <w:t>אלא אם נאמר אחרת, לכל המונחים והמושגים האמורים במכתב הבהרה זה תהיה הפרשנות כאמור במסמכי המכרז.</w:t>
      </w:r>
    </w:p>
    <w:p w:rsidR="00A04B0F" w:rsidRPr="003C4DC3" w:rsidRDefault="00A04B0F" w:rsidP="00A04B0F">
      <w:pPr>
        <w:widowControl/>
        <w:numPr>
          <w:ilvl w:val="0"/>
          <w:numId w:val="1"/>
        </w:numPr>
        <w:spacing w:line="360" w:lineRule="auto"/>
        <w:jc w:val="both"/>
        <w:outlineLvl w:val="0"/>
        <w:rPr>
          <w:rFonts w:cs="David"/>
          <w:sz w:val="24"/>
          <w:lang w:eastAsia="he-IL"/>
        </w:rPr>
      </w:pPr>
      <w:r w:rsidRPr="003C4DC3">
        <w:rPr>
          <w:rFonts w:cs="David" w:hint="cs"/>
          <w:sz w:val="24"/>
          <w:rtl/>
          <w:lang w:eastAsia="he-IL"/>
        </w:rPr>
        <w:t>אין להסתמך על כל פירוש שניתן בעל פה או בכתב או בכל דרך אחרת על ידי מי מטעם המזמין או ועדת המכרזים, כ</w:t>
      </w:r>
      <w:r>
        <w:rPr>
          <w:rFonts w:cs="David" w:hint="cs"/>
          <w:sz w:val="24"/>
          <w:rtl/>
          <w:lang w:eastAsia="he-IL"/>
        </w:rPr>
        <w:t xml:space="preserve">כל </w:t>
      </w:r>
      <w:r w:rsidRPr="003C4DC3">
        <w:rPr>
          <w:rFonts w:cs="David" w:hint="cs"/>
          <w:sz w:val="24"/>
          <w:rtl/>
          <w:lang w:eastAsia="he-IL"/>
        </w:rPr>
        <w:t xml:space="preserve">שניתן, בכל פורום או צורה שהיא. השינויים היחידים מהאמור במסמכי </w:t>
      </w:r>
      <w:r>
        <w:rPr>
          <w:rFonts w:cs="David" w:hint="cs"/>
          <w:sz w:val="24"/>
          <w:rtl/>
          <w:lang w:eastAsia="he-IL"/>
        </w:rPr>
        <w:t>המכרז וכן כל הפירושים וההבהרות להם ה</w:t>
      </w:r>
      <w:r w:rsidRPr="003C4DC3">
        <w:rPr>
          <w:rFonts w:cs="David" w:hint="cs"/>
          <w:sz w:val="24"/>
          <w:rtl/>
          <w:lang w:eastAsia="he-IL"/>
        </w:rPr>
        <w:t xml:space="preserve">ם כמפורט </w:t>
      </w:r>
      <w:r>
        <w:rPr>
          <w:rFonts w:cs="David" w:hint="cs"/>
          <w:sz w:val="24"/>
          <w:rtl/>
          <w:lang w:eastAsia="he-IL"/>
        </w:rPr>
        <w:t>במענה זה</w:t>
      </w:r>
      <w:r w:rsidRPr="003C4DC3">
        <w:rPr>
          <w:rFonts w:cs="David" w:hint="cs"/>
          <w:sz w:val="24"/>
          <w:rtl/>
          <w:lang w:eastAsia="he-IL"/>
        </w:rPr>
        <w:t xml:space="preserve"> בלבד ובמכתבי הבהרות נוספים שיישלחו מטעם ועדת המכרזים, ככל שיישלחו.</w:t>
      </w:r>
    </w:p>
    <w:p w:rsidR="00A04B0F" w:rsidRPr="003C4DC3" w:rsidRDefault="00A04B0F" w:rsidP="00A04B0F">
      <w:pPr>
        <w:widowControl/>
        <w:numPr>
          <w:ilvl w:val="0"/>
          <w:numId w:val="1"/>
        </w:numPr>
        <w:spacing w:line="360" w:lineRule="auto"/>
        <w:jc w:val="both"/>
        <w:outlineLvl w:val="0"/>
        <w:rPr>
          <w:rFonts w:cs="David"/>
          <w:sz w:val="24"/>
          <w:lang w:eastAsia="he-IL"/>
        </w:rPr>
      </w:pPr>
      <w:r w:rsidRPr="003C4DC3">
        <w:rPr>
          <w:rFonts w:cs="David" w:hint="cs"/>
          <w:sz w:val="24"/>
          <w:rtl/>
          <w:lang w:eastAsia="he-IL"/>
        </w:rPr>
        <w:t xml:space="preserve">האמור במכתב הבהרה זה אינו משנה או גורע מהאמור במסמכי </w:t>
      </w:r>
      <w:r>
        <w:rPr>
          <w:rFonts w:cs="David" w:hint="cs"/>
          <w:sz w:val="24"/>
          <w:rtl/>
          <w:lang w:eastAsia="he-IL"/>
        </w:rPr>
        <w:t>המכרז</w:t>
      </w:r>
      <w:r w:rsidRPr="003C4DC3">
        <w:rPr>
          <w:rFonts w:cs="David" w:hint="cs"/>
          <w:sz w:val="24"/>
          <w:rtl/>
          <w:lang w:eastAsia="he-IL"/>
        </w:rPr>
        <w:t xml:space="preserve"> אלא אם נאמר במפורש אחרת. </w:t>
      </w:r>
    </w:p>
    <w:p w:rsidR="00A04B0F" w:rsidRPr="003C4DC3" w:rsidRDefault="00A04B0F" w:rsidP="00A04B0F">
      <w:pPr>
        <w:widowControl/>
        <w:numPr>
          <w:ilvl w:val="0"/>
          <w:numId w:val="1"/>
        </w:numPr>
        <w:spacing w:line="360" w:lineRule="auto"/>
        <w:jc w:val="both"/>
        <w:outlineLvl w:val="0"/>
        <w:rPr>
          <w:rFonts w:cs="David"/>
          <w:sz w:val="24"/>
          <w:lang w:eastAsia="he-IL"/>
        </w:rPr>
      </w:pPr>
      <w:r w:rsidRPr="003C4DC3">
        <w:rPr>
          <w:rFonts w:cs="David" w:hint="cs"/>
          <w:sz w:val="24"/>
          <w:rtl/>
          <w:lang w:eastAsia="he-IL"/>
        </w:rPr>
        <w:t xml:space="preserve">במסמך זה סה"כ </w:t>
      </w:r>
      <w:r>
        <w:rPr>
          <w:rFonts w:cs="David" w:hint="cs"/>
          <w:sz w:val="24"/>
          <w:rtl/>
          <w:lang w:eastAsia="he-IL"/>
        </w:rPr>
        <w:t>2</w:t>
      </w:r>
      <w:r w:rsidRPr="003C4DC3">
        <w:rPr>
          <w:rFonts w:cs="David" w:hint="cs"/>
          <w:sz w:val="24"/>
          <w:rtl/>
          <w:lang w:eastAsia="he-IL"/>
        </w:rPr>
        <w:t xml:space="preserve"> עמודים. </w:t>
      </w:r>
    </w:p>
    <w:p w:rsidR="00A04B0F" w:rsidRPr="003C4DC3" w:rsidRDefault="00A04B0F" w:rsidP="00A04B0F">
      <w:pPr>
        <w:spacing w:line="360" w:lineRule="auto"/>
        <w:jc w:val="both"/>
        <w:rPr>
          <w:szCs w:val="26"/>
          <w:rtl/>
        </w:rPr>
      </w:pPr>
    </w:p>
    <w:p w:rsidR="00A04B0F" w:rsidRPr="004850FD" w:rsidRDefault="00A04B0F" w:rsidP="00A04B0F">
      <w:pPr>
        <w:spacing w:line="360" w:lineRule="auto"/>
        <w:jc w:val="both"/>
        <w:rPr>
          <w:szCs w:val="26"/>
          <w:rtl/>
        </w:rPr>
      </w:pPr>
    </w:p>
    <w:p w:rsidR="00A04B0F" w:rsidRPr="004850FD" w:rsidRDefault="00A04B0F" w:rsidP="00A04B0F">
      <w:pPr>
        <w:spacing w:line="360" w:lineRule="auto"/>
        <w:jc w:val="both"/>
        <w:rPr>
          <w:szCs w:val="26"/>
          <w:rtl/>
        </w:rPr>
      </w:pPr>
    </w:p>
    <w:p w:rsidR="00A04B0F" w:rsidRPr="005B297C" w:rsidRDefault="00A04B0F" w:rsidP="00A04B0F">
      <w:pPr>
        <w:tabs>
          <w:tab w:val="left" w:pos="3401"/>
          <w:tab w:val="center" w:pos="7511"/>
        </w:tabs>
        <w:spacing w:line="360" w:lineRule="auto"/>
        <w:rPr>
          <w:rFonts w:cs="David"/>
          <w:sz w:val="24"/>
          <w:rtl/>
        </w:rPr>
      </w:pPr>
      <w:r w:rsidRPr="005B297C">
        <w:rPr>
          <w:rFonts w:cs="David" w:hint="cs"/>
          <w:sz w:val="24"/>
          <w:rtl/>
        </w:rPr>
        <w:tab/>
      </w:r>
      <w:r w:rsidRPr="005B297C">
        <w:rPr>
          <w:rFonts w:cs="David" w:hint="cs"/>
          <w:sz w:val="24"/>
          <w:rtl/>
        </w:rPr>
        <w:tab/>
        <w:t>בברכה,</w:t>
      </w:r>
    </w:p>
    <w:p w:rsidR="00A04B0F" w:rsidRPr="005B297C" w:rsidRDefault="00A04B0F" w:rsidP="00A04B0F">
      <w:pPr>
        <w:tabs>
          <w:tab w:val="left" w:pos="3401"/>
          <w:tab w:val="center" w:pos="7511"/>
        </w:tabs>
        <w:spacing w:line="360" w:lineRule="auto"/>
        <w:rPr>
          <w:rFonts w:cs="David"/>
          <w:sz w:val="24"/>
          <w:rtl/>
        </w:rPr>
      </w:pPr>
    </w:p>
    <w:p w:rsidR="00A04B0F" w:rsidRDefault="00A04B0F" w:rsidP="00304213">
      <w:pPr>
        <w:tabs>
          <w:tab w:val="left" w:pos="3401"/>
          <w:tab w:val="center" w:pos="7511"/>
        </w:tabs>
        <w:spacing w:line="360" w:lineRule="auto"/>
        <w:rPr>
          <w:rFonts w:cs="David"/>
          <w:sz w:val="24"/>
          <w:rtl/>
        </w:rPr>
      </w:pPr>
      <w:r>
        <w:rPr>
          <w:rFonts w:cs="David"/>
          <w:sz w:val="24"/>
          <w:rtl/>
        </w:rPr>
        <w:tab/>
      </w:r>
      <w:r>
        <w:rPr>
          <w:rFonts w:cs="David"/>
          <w:sz w:val="24"/>
          <w:rtl/>
        </w:rPr>
        <w:tab/>
      </w:r>
      <w:r w:rsidR="00304213">
        <w:rPr>
          <w:rFonts w:cs="David" w:hint="cs"/>
          <w:sz w:val="24"/>
          <w:rtl/>
        </w:rPr>
        <w:t>צביה בן חמו</w:t>
      </w:r>
    </w:p>
    <w:p w:rsidR="00A04B0F" w:rsidRPr="005B297C" w:rsidRDefault="00A04B0F" w:rsidP="00A04B0F">
      <w:pPr>
        <w:tabs>
          <w:tab w:val="left" w:pos="3401"/>
          <w:tab w:val="center" w:pos="6094"/>
        </w:tabs>
        <w:spacing w:line="360" w:lineRule="auto"/>
        <w:rPr>
          <w:rFonts w:cs="David"/>
          <w:sz w:val="24"/>
          <w:rtl/>
        </w:rPr>
      </w:pPr>
    </w:p>
    <w:p w:rsidR="00A04B0F" w:rsidRPr="005B297C" w:rsidRDefault="00A04B0F" w:rsidP="00A04B0F">
      <w:pPr>
        <w:tabs>
          <w:tab w:val="left" w:pos="3401"/>
          <w:tab w:val="center" w:pos="6094"/>
        </w:tabs>
        <w:spacing w:line="360" w:lineRule="auto"/>
        <w:rPr>
          <w:rFonts w:cs="David"/>
          <w:sz w:val="24"/>
          <w:rtl/>
        </w:rPr>
      </w:pPr>
      <w:r w:rsidRPr="005B297C">
        <w:rPr>
          <w:rFonts w:cs="David" w:hint="cs"/>
          <w:sz w:val="24"/>
          <w:rtl/>
        </w:rPr>
        <w:t>העתק:</w:t>
      </w:r>
    </w:p>
    <w:p w:rsidR="00A04B0F" w:rsidRDefault="00A04B0F" w:rsidP="00A04B0F">
      <w:pPr>
        <w:tabs>
          <w:tab w:val="left" w:pos="3401"/>
          <w:tab w:val="center" w:pos="6094"/>
        </w:tabs>
        <w:spacing w:line="360" w:lineRule="auto"/>
        <w:rPr>
          <w:szCs w:val="26"/>
          <w:rtl/>
        </w:rPr>
      </w:pPr>
    </w:p>
    <w:p w:rsidR="00A04B0F" w:rsidRDefault="00A04B0F" w:rsidP="00A04B0F">
      <w:pPr>
        <w:tabs>
          <w:tab w:val="left" w:pos="3401"/>
          <w:tab w:val="center" w:pos="6094"/>
        </w:tabs>
        <w:spacing w:line="360" w:lineRule="auto"/>
        <w:rPr>
          <w:szCs w:val="26"/>
          <w:rtl/>
        </w:rPr>
      </w:pPr>
    </w:p>
    <w:p w:rsidR="00A04B0F" w:rsidRDefault="00A04B0F" w:rsidP="00A04B0F">
      <w:pPr>
        <w:tabs>
          <w:tab w:val="left" w:pos="3683"/>
        </w:tabs>
        <w:rPr>
          <w:szCs w:val="26"/>
          <w:rtl/>
        </w:rPr>
      </w:pPr>
    </w:p>
    <w:p w:rsidR="00A04B0F" w:rsidRDefault="00A04B0F" w:rsidP="00A04B0F">
      <w:pPr>
        <w:tabs>
          <w:tab w:val="left" w:pos="3683"/>
        </w:tabs>
        <w:rPr>
          <w:szCs w:val="26"/>
          <w:rtl/>
        </w:rPr>
      </w:pPr>
    </w:p>
    <w:p w:rsidR="00A04B0F" w:rsidRDefault="00A04B0F" w:rsidP="00A04B0F">
      <w:pPr>
        <w:tabs>
          <w:tab w:val="left" w:pos="3683"/>
        </w:tabs>
        <w:rPr>
          <w:szCs w:val="26"/>
          <w:rtl/>
        </w:rPr>
      </w:pPr>
    </w:p>
    <w:p w:rsidR="00A04B0F" w:rsidRDefault="00A04B0F" w:rsidP="00A04B0F">
      <w:pPr>
        <w:tabs>
          <w:tab w:val="left" w:pos="3683"/>
        </w:tabs>
        <w:rPr>
          <w:szCs w:val="26"/>
          <w:rtl/>
        </w:rPr>
      </w:pPr>
    </w:p>
    <w:p w:rsidR="00A04B0F" w:rsidRDefault="00A04B0F" w:rsidP="00A04B0F">
      <w:pPr>
        <w:tabs>
          <w:tab w:val="left" w:pos="3683"/>
        </w:tabs>
        <w:rPr>
          <w:szCs w:val="26"/>
          <w:rtl/>
        </w:rPr>
      </w:pPr>
    </w:p>
    <w:p w:rsidR="00A04B0F" w:rsidRPr="009D55A0" w:rsidRDefault="00A04B0F" w:rsidP="00A04B0F">
      <w:pPr>
        <w:tabs>
          <w:tab w:val="left" w:pos="3683"/>
        </w:tabs>
        <w:rPr>
          <w:szCs w:val="26"/>
          <w:rtl/>
        </w:rPr>
      </w:pPr>
    </w:p>
    <w:p w:rsidR="00A04B0F" w:rsidRDefault="00A04B0F" w:rsidP="00A04B0F">
      <w:pPr>
        <w:widowControl/>
        <w:jc w:val="center"/>
        <w:rPr>
          <w:rFonts w:cs="David"/>
          <w:b/>
          <w:bCs/>
          <w:sz w:val="32"/>
          <w:szCs w:val="32"/>
          <w:rtl/>
        </w:rPr>
      </w:pPr>
    </w:p>
    <w:p w:rsidR="00A04B0F" w:rsidRPr="00EC6546" w:rsidRDefault="00A04B0F" w:rsidP="00A04B0F">
      <w:pPr>
        <w:widowControl/>
        <w:jc w:val="center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>נספח ב'</w:t>
      </w:r>
      <w:r w:rsidRPr="00646713">
        <w:rPr>
          <w:rFonts w:cs="David" w:hint="cs"/>
          <w:b/>
          <w:bCs/>
          <w:sz w:val="32"/>
          <w:szCs w:val="32"/>
          <w:rtl/>
        </w:rPr>
        <w:t xml:space="preserve"> </w:t>
      </w:r>
      <w:r w:rsidRPr="00646713">
        <w:rPr>
          <w:rFonts w:cs="David"/>
          <w:b/>
          <w:bCs/>
          <w:sz w:val="32"/>
          <w:szCs w:val="32"/>
          <w:rtl/>
        </w:rPr>
        <w:t>–</w:t>
      </w:r>
      <w:r w:rsidRPr="00646713">
        <w:rPr>
          <w:rFonts w:cs="David" w:hint="cs"/>
          <w:b/>
          <w:bCs/>
          <w:sz w:val="32"/>
          <w:szCs w:val="32"/>
          <w:rtl/>
        </w:rPr>
        <w:t xml:space="preserve"> מענה לשאלות הבהרה</w:t>
      </w:r>
      <w:r>
        <w:rPr>
          <w:rFonts w:cs="David" w:hint="cs"/>
          <w:b/>
          <w:bCs/>
          <w:sz w:val="32"/>
          <w:szCs w:val="32"/>
          <w:rtl/>
        </w:rPr>
        <w:t xml:space="preserve"> 2</w:t>
      </w:r>
    </w:p>
    <w:p w:rsidR="00A04B0F" w:rsidRDefault="00A04B0F" w:rsidP="00A04B0F">
      <w:pPr>
        <w:widowControl/>
        <w:rPr>
          <w:b/>
          <w:bCs/>
          <w:sz w:val="28"/>
          <w:szCs w:val="2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535"/>
        <w:gridCol w:w="646"/>
        <w:gridCol w:w="1366"/>
        <w:gridCol w:w="7081"/>
      </w:tblGrid>
      <w:tr w:rsidR="00A04B0F" w:rsidRPr="00376C2F" w:rsidTr="007E0FF4">
        <w:tc>
          <w:tcPr>
            <w:tcW w:w="535" w:type="dxa"/>
          </w:tcPr>
          <w:p w:rsidR="00A04B0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</w:p>
        </w:tc>
        <w:tc>
          <w:tcPr>
            <w:tcW w:w="646" w:type="dxa"/>
          </w:tcPr>
          <w:p w:rsidR="00A04B0F" w:rsidRPr="00376C2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</w:p>
        </w:tc>
        <w:tc>
          <w:tcPr>
            <w:tcW w:w="1366" w:type="dxa"/>
          </w:tcPr>
          <w:p w:rsidR="00A04B0F" w:rsidRPr="00D074A7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 xml:space="preserve">סעיף </w:t>
            </w:r>
          </w:p>
        </w:tc>
        <w:tc>
          <w:tcPr>
            <w:tcW w:w="7081" w:type="dxa"/>
          </w:tcPr>
          <w:p w:rsidR="00A04B0F" w:rsidRPr="00D074A7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</w:p>
        </w:tc>
      </w:tr>
      <w:tr w:rsidR="00A04B0F" w:rsidRPr="00376C2F" w:rsidTr="007E0FF4">
        <w:tc>
          <w:tcPr>
            <w:tcW w:w="535" w:type="dxa"/>
            <w:vMerge w:val="restart"/>
          </w:tcPr>
          <w:p w:rsidR="00A04B0F" w:rsidRPr="00376C2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 xml:space="preserve">1. </w:t>
            </w:r>
          </w:p>
        </w:tc>
        <w:tc>
          <w:tcPr>
            <w:tcW w:w="646" w:type="dxa"/>
          </w:tcPr>
          <w:p w:rsidR="00A04B0F" w:rsidRPr="00376C2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 w:rsidRPr="00376C2F">
              <w:rPr>
                <w:rFonts w:cs="David" w:hint="cs"/>
                <w:sz w:val="24"/>
                <w:rtl/>
              </w:rPr>
              <w:t>ש.</w:t>
            </w:r>
          </w:p>
        </w:tc>
        <w:tc>
          <w:tcPr>
            <w:tcW w:w="1366" w:type="dxa"/>
            <w:vMerge w:val="restart"/>
          </w:tcPr>
          <w:p w:rsidR="00A04B0F" w:rsidRPr="00D074A7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5.1</w:t>
            </w:r>
          </w:p>
        </w:tc>
        <w:tc>
          <w:tcPr>
            <w:tcW w:w="7081" w:type="dxa"/>
          </w:tcPr>
          <w:p w:rsidR="00A04B0F" w:rsidRPr="00376C2F" w:rsidRDefault="00DA2C48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האם אפשר להגיש שתי הצעות גם לשובר וגם לכר</w:t>
            </w:r>
            <w:r w:rsidR="00C343DC">
              <w:rPr>
                <w:rFonts w:cs="David" w:hint="cs"/>
                <w:sz w:val="24"/>
                <w:rtl/>
              </w:rPr>
              <w:t>ט</w:t>
            </w:r>
            <w:r>
              <w:rPr>
                <w:rFonts w:cs="David" w:hint="cs"/>
                <w:sz w:val="24"/>
                <w:rtl/>
              </w:rPr>
              <w:t>יס נטען?</w:t>
            </w:r>
          </w:p>
        </w:tc>
      </w:tr>
      <w:tr w:rsidR="00A04B0F" w:rsidRPr="00376C2F" w:rsidTr="007E0FF4">
        <w:trPr>
          <w:trHeight w:val="534"/>
        </w:trPr>
        <w:tc>
          <w:tcPr>
            <w:tcW w:w="535" w:type="dxa"/>
            <w:vMerge/>
          </w:tcPr>
          <w:p w:rsidR="00A04B0F" w:rsidRPr="00376C2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</w:p>
        </w:tc>
        <w:tc>
          <w:tcPr>
            <w:tcW w:w="646" w:type="dxa"/>
          </w:tcPr>
          <w:p w:rsidR="00A04B0F" w:rsidRPr="00376C2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 w:rsidRPr="00376C2F">
              <w:rPr>
                <w:rFonts w:cs="David" w:hint="cs"/>
                <w:sz w:val="24"/>
                <w:rtl/>
              </w:rPr>
              <w:t>ת.</w:t>
            </w:r>
          </w:p>
        </w:tc>
        <w:tc>
          <w:tcPr>
            <w:tcW w:w="1366" w:type="dxa"/>
            <w:vMerge/>
          </w:tcPr>
          <w:p w:rsidR="00A04B0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</w:p>
        </w:tc>
        <w:tc>
          <w:tcPr>
            <w:tcW w:w="7081" w:type="dxa"/>
          </w:tcPr>
          <w:p w:rsidR="00A04B0F" w:rsidRPr="00CE771E" w:rsidRDefault="00DA2C48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כן</w:t>
            </w:r>
            <w:r w:rsidR="00304213">
              <w:rPr>
                <w:rFonts w:cs="David" w:hint="cs"/>
                <w:sz w:val="24"/>
                <w:rtl/>
              </w:rPr>
              <w:t>. יובהר כי מציע רשאי להגיש הצעה כספית אחת</w:t>
            </w:r>
            <w:r w:rsidR="00972C73">
              <w:rPr>
                <w:rFonts w:cs="David" w:hint="cs"/>
                <w:sz w:val="24"/>
                <w:rtl/>
              </w:rPr>
              <w:t xml:space="preserve"> כאשר ניתן לממש אותה בשני אופני</w:t>
            </w:r>
            <w:r w:rsidR="00304213">
              <w:rPr>
                <w:rFonts w:cs="David" w:hint="cs"/>
                <w:sz w:val="24"/>
                <w:rtl/>
              </w:rPr>
              <w:t xml:space="preserve">ם שונים </w:t>
            </w:r>
            <w:r w:rsidR="00304213">
              <w:rPr>
                <w:rFonts w:cs="David"/>
                <w:sz w:val="24"/>
                <w:rtl/>
              </w:rPr>
              <w:t>–</w:t>
            </w:r>
            <w:r w:rsidR="00304213">
              <w:rPr>
                <w:rFonts w:cs="David" w:hint="cs"/>
                <w:sz w:val="24"/>
                <w:rtl/>
              </w:rPr>
              <w:t xml:space="preserve"> שובר וכרטיס נטען. </w:t>
            </w:r>
          </w:p>
        </w:tc>
      </w:tr>
      <w:tr w:rsidR="00A04B0F" w:rsidRPr="00376C2F" w:rsidTr="007E0FF4">
        <w:trPr>
          <w:trHeight w:val="534"/>
        </w:trPr>
        <w:tc>
          <w:tcPr>
            <w:tcW w:w="535" w:type="dxa"/>
          </w:tcPr>
          <w:p w:rsidR="00A04B0F" w:rsidRPr="00376C2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2.</w:t>
            </w:r>
          </w:p>
        </w:tc>
        <w:tc>
          <w:tcPr>
            <w:tcW w:w="646" w:type="dxa"/>
          </w:tcPr>
          <w:p w:rsidR="00A04B0F" w:rsidRPr="00376C2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ש.</w:t>
            </w:r>
          </w:p>
        </w:tc>
        <w:tc>
          <w:tcPr>
            <w:tcW w:w="1366" w:type="dxa"/>
            <w:vMerge w:val="restart"/>
          </w:tcPr>
          <w:p w:rsidR="00A04B0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5.3.1</w:t>
            </w:r>
          </w:p>
        </w:tc>
        <w:tc>
          <w:tcPr>
            <w:tcW w:w="7081" w:type="dxa"/>
          </w:tcPr>
          <w:p w:rsidR="00A04B0F" w:rsidRDefault="00DA2C48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האם בעותק הדיגיטלי יש לצרף את הצעת מחיר גם?</w:t>
            </w:r>
            <w:r w:rsidR="00A04B0F">
              <w:rPr>
                <w:rFonts w:cs="David" w:hint="cs"/>
                <w:sz w:val="24"/>
                <w:rtl/>
              </w:rPr>
              <w:t xml:space="preserve"> </w:t>
            </w:r>
          </w:p>
        </w:tc>
      </w:tr>
      <w:tr w:rsidR="00A04B0F" w:rsidRPr="00376C2F" w:rsidTr="007E0FF4">
        <w:trPr>
          <w:trHeight w:val="534"/>
        </w:trPr>
        <w:tc>
          <w:tcPr>
            <w:tcW w:w="535" w:type="dxa"/>
          </w:tcPr>
          <w:p w:rsidR="00A04B0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</w:p>
        </w:tc>
        <w:tc>
          <w:tcPr>
            <w:tcW w:w="646" w:type="dxa"/>
          </w:tcPr>
          <w:p w:rsidR="00A04B0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ת.</w:t>
            </w:r>
          </w:p>
        </w:tc>
        <w:tc>
          <w:tcPr>
            <w:tcW w:w="1366" w:type="dxa"/>
            <w:vMerge/>
          </w:tcPr>
          <w:p w:rsidR="00A04B0F" w:rsidRPr="00B07DC8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</w:p>
        </w:tc>
        <w:tc>
          <w:tcPr>
            <w:tcW w:w="7081" w:type="dxa"/>
          </w:tcPr>
          <w:p w:rsidR="00A04B0F" w:rsidRPr="00B07DC8" w:rsidRDefault="00DA2C48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כן.</w:t>
            </w:r>
            <w:r w:rsidR="00A04B0F">
              <w:rPr>
                <w:rFonts w:cs="David" w:hint="cs"/>
                <w:sz w:val="24"/>
                <w:rtl/>
              </w:rPr>
              <w:t xml:space="preserve">  </w:t>
            </w:r>
          </w:p>
        </w:tc>
      </w:tr>
      <w:tr w:rsidR="00A04B0F" w:rsidRPr="00376C2F" w:rsidTr="007E0FF4">
        <w:trPr>
          <w:trHeight w:val="534"/>
        </w:trPr>
        <w:tc>
          <w:tcPr>
            <w:tcW w:w="535" w:type="dxa"/>
          </w:tcPr>
          <w:p w:rsidR="00A04B0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3.</w:t>
            </w:r>
          </w:p>
        </w:tc>
        <w:tc>
          <w:tcPr>
            <w:tcW w:w="646" w:type="dxa"/>
          </w:tcPr>
          <w:p w:rsidR="00A04B0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ש.</w:t>
            </w:r>
          </w:p>
        </w:tc>
        <w:tc>
          <w:tcPr>
            <w:tcW w:w="1366" w:type="dxa"/>
            <w:vMerge w:val="restart"/>
          </w:tcPr>
          <w:p w:rsidR="00A04B0F" w:rsidRPr="00B07DC8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6.1</w:t>
            </w:r>
          </w:p>
        </w:tc>
        <w:tc>
          <w:tcPr>
            <w:tcW w:w="7081" w:type="dxa"/>
          </w:tcPr>
          <w:p w:rsidR="00A04B0F" w:rsidRPr="00B07DC8" w:rsidRDefault="00DA2C48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האם אחוז ההנחה המבוקשת בהצעת המחיר כוללת מע"מ?</w:t>
            </w:r>
          </w:p>
        </w:tc>
      </w:tr>
      <w:tr w:rsidR="00A04B0F" w:rsidRPr="00376C2F" w:rsidTr="007E0FF4">
        <w:trPr>
          <w:trHeight w:val="534"/>
        </w:trPr>
        <w:tc>
          <w:tcPr>
            <w:tcW w:w="535" w:type="dxa"/>
          </w:tcPr>
          <w:p w:rsidR="00A04B0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</w:p>
        </w:tc>
        <w:tc>
          <w:tcPr>
            <w:tcW w:w="646" w:type="dxa"/>
          </w:tcPr>
          <w:p w:rsidR="00A04B0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ת.</w:t>
            </w:r>
          </w:p>
        </w:tc>
        <w:tc>
          <w:tcPr>
            <w:tcW w:w="1366" w:type="dxa"/>
            <w:vMerge/>
          </w:tcPr>
          <w:p w:rsidR="00A04B0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</w:p>
        </w:tc>
        <w:tc>
          <w:tcPr>
            <w:tcW w:w="7081" w:type="dxa"/>
          </w:tcPr>
          <w:p w:rsidR="00A04B0F" w:rsidRDefault="00B7639D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 xml:space="preserve">לעניין סעיף 5.2 למכרז </w:t>
            </w:r>
            <w:proofErr w:type="spellStart"/>
            <w:r>
              <w:rPr>
                <w:rFonts w:cs="David" w:hint="cs"/>
                <w:sz w:val="24"/>
                <w:rtl/>
              </w:rPr>
              <w:t>יצויין</w:t>
            </w:r>
            <w:proofErr w:type="spellEnd"/>
            <w:r>
              <w:rPr>
                <w:rFonts w:cs="David" w:hint="cs"/>
                <w:sz w:val="24"/>
                <w:rtl/>
              </w:rPr>
              <w:t xml:space="preserve"> ששווי השי למשתמש הינו 100 שח ולא 100 שח כולל מע"מ.</w:t>
            </w:r>
          </w:p>
          <w:p w:rsidR="00B7639D" w:rsidRDefault="00B7639D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לספק הזוכה ישולם הסכום הנ"ל בניכוי שיעור ההנחה שיינתן על ידו.</w:t>
            </w:r>
          </w:p>
        </w:tc>
      </w:tr>
      <w:tr w:rsidR="00A04B0F" w:rsidRPr="00376C2F" w:rsidTr="007E0FF4">
        <w:trPr>
          <w:trHeight w:val="534"/>
        </w:trPr>
        <w:tc>
          <w:tcPr>
            <w:tcW w:w="535" w:type="dxa"/>
          </w:tcPr>
          <w:p w:rsidR="00A04B0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4.</w:t>
            </w:r>
          </w:p>
        </w:tc>
        <w:tc>
          <w:tcPr>
            <w:tcW w:w="646" w:type="dxa"/>
          </w:tcPr>
          <w:p w:rsidR="00A04B0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ש.</w:t>
            </w:r>
          </w:p>
        </w:tc>
        <w:tc>
          <w:tcPr>
            <w:tcW w:w="1366" w:type="dxa"/>
            <w:vMerge w:val="restart"/>
          </w:tcPr>
          <w:p w:rsidR="00A04B0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7.5</w:t>
            </w:r>
          </w:p>
        </w:tc>
        <w:tc>
          <w:tcPr>
            <w:tcW w:w="7081" w:type="dxa"/>
          </w:tcPr>
          <w:p w:rsidR="00A04B0F" w:rsidRDefault="00DA2C48" w:rsidP="00304213">
            <w:pPr>
              <w:widowControl/>
              <w:spacing w:line="360" w:lineRule="auto"/>
              <w:jc w:val="both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האם ניתן להציע שובר משולב עם ערך כספי של 100 ₪ ועוד מגוון אפשרויות למימוש כגון-סרט, ארוחות בוקר ועוד, למרות הבקשה לשובר נייר בערך כספי של 100 שיחולק ל 2 שוברי כסף של 50 ₪ ?</w:t>
            </w:r>
            <w:r w:rsidR="00A04B0F" w:rsidRPr="00C91DAF">
              <w:rPr>
                <w:rFonts w:cs="David" w:hint="cs"/>
                <w:sz w:val="24"/>
                <w:rtl/>
              </w:rPr>
              <w:t xml:space="preserve"> </w:t>
            </w:r>
          </w:p>
        </w:tc>
      </w:tr>
      <w:tr w:rsidR="00A04B0F" w:rsidRPr="00376C2F" w:rsidTr="007E0FF4">
        <w:trPr>
          <w:trHeight w:val="534"/>
        </w:trPr>
        <w:tc>
          <w:tcPr>
            <w:tcW w:w="535" w:type="dxa"/>
          </w:tcPr>
          <w:p w:rsidR="00A04B0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</w:p>
        </w:tc>
        <w:tc>
          <w:tcPr>
            <w:tcW w:w="646" w:type="dxa"/>
          </w:tcPr>
          <w:p w:rsidR="00A04B0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 xml:space="preserve">ת. </w:t>
            </w:r>
          </w:p>
        </w:tc>
        <w:tc>
          <w:tcPr>
            <w:tcW w:w="1366" w:type="dxa"/>
            <w:vMerge/>
          </w:tcPr>
          <w:p w:rsidR="00A04B0F" w:rsidRPr="00FB6559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</w:p>
        </w:tc>
        <w:tc>
          <w:tcPr>
            <w:tcW w:w="7081" w:type="dxa"/>
          </w:tcPr>
          <w:p w:rsidR="00972C73" w:rsidRDefault="00972C73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ראה סעיף 5.4 למסמכי המכרז.</w:t>
            </w:r>
          </w:p>
          <w:p w:rsidR="00A04B0F" w:rsidRPr="00FB6559" w:rsidRDefault="00972C73" w:rsidP="00972C73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אין שינוי במסמכי המכרז.</w:t>
            </w:r>
          </w:p>
        </w:tc>
      </w:tr>
      <w:tr w:rsidR="00A04B0F" w:rsidRPr="00376C2F" w:rsidTr="007E0FF4">
        <w:trPr>
          <w:trHeight w:val="534"/>
        </w:trPr>
        <w:tc>
          <w:tcPr>
            <w:tcW w:w="535" w:type="dxa"/>
          </w:tcPr>
          <w:p w:rsidR="00A04B0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5.</w:t>
            </w:r>
          </w:p>
        </w:tc>
        <w:tc>
          <w:tcPr>
            <w:tcW w:w="646" w:type="dxa"/>
          </w:tcPr>
          <w:p w:rsidR="00A04B0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ש.</w:t>
            </w:r>
          </w:p>
        </w:tc>
        <w:tc>
          <w:tcPr>
            <w:tcW w:w="1366" w:type="dxa"/>
            <w:vMerge w:val="restart"/>
          </w:tcPr>
          <w:p w:rsidR="00A04B0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8.4</w:t>
            </w:r>
          </w:p>
        </w:tc>
        <w:tc>
          <w:tcPr>
            <w:tcW w:w="7081" w:type="dxa"/>
          </w:tcPr>
          <w:p w:rsidR="00A04B0F" w:rsidRDefault="003B37DC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נבקש לדעת מה תקופת האספקה הדרושה, לדוגמא האם מדובר בחודשים ינואר-דצמבר 2018 ?</w:t>
            </w:r>
          </w:p>
        </w:tc>
      </w:tr>
      <w:tr w:rsidR="00A04B0F" w:rsidRPr="00376C2F" w:rsidTr="007E0FF4">
        <w:trPr>
          <w:trHeight w:val="534"/>
        </w:trPr>
        <w:tc>
          <w:tcPr>
            <w:tcW w:w="535" w:type="dxa"/>
          </w:tcPr>
          <w:p w:rsidR="00A04B0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</w:p>
        </w:tc>
        <w:tc>
          <w:tcPr>
            <w:tcW w:w="646" w:type="dxa"/>
          </w:tcPr>
          <w:p w:rsidR="00A04B0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ת.</w:t>
            </w:r>
          </w:p>
        </w:tc>
        <w:tc>
          <w:tcPr>
            <w:tcW w:w="1366" w:type="dxa"/>
            <w:vMerge/>
          </w:tcPr>
          <w:p w:rsidR="00A04B0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</w:p>
        </w:tc>
        <w:tc>
          <w:tcPr>
            <w:tcW w:w="7081" w:type="dxa"/>
          </w:tcPr>
          <w:p w:rsidR="00A04B0F" w:rsidRDefault="003B37DC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ראה סעיף 5.6 שבמכרז</w:t>
            </w:r>
            <w:r w:rsidR="00A04B0F">
              <w:rPr>
                <w:rFonts w:cs="David" w:hint="cs"/>
                <w:sz w:val="24"/>
                <w:rtl/>
              </w:rPr>
              <w:t>.</w:t>
            </w:r>
          </w:p>
        </w:tc>
      </w:tr>
      <w:tr w:rsidR="00A04B0F" w:rsidRPr="00376C2F" w:rsidTr="007E0FF4">
        <w:trPr>
          <w:trHeight w:val="534"/>
        </w:trPr>
        <w:tc>
          <w:tcPr>
            <w:tcW w:w="535" w:type="dxa"/>
          </w:tcPr>
          <w:p w:rsidR="00A04B0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6.</w:t>
            </w:r>
          </w:p>
        </w:tc>
        <w:tc>
          <w:tcPr>
            <w:tcW w:w="646" w:type="dxa"/>
          </w:tcPr>
          <w:p w:rsidR="00A04B0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ש.</w:t>
            </w:r>
          </w:p>
        </w:tc>
        <w:tc>
          <w:tcPr>
            <w:tcW w:w="1366" w:type="dxa"/>
            <w:vMerge w:val="restart"/>
          </w:tcPr>
          <w:p w:rsidR="00A04B0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4.1 להסכם ההתקשרות</w:t>
            </w:r>
          </w:p>
        </w:tc>
        <w:tc>
          <w:tcPr>
            <w:tcW w:w="7081" w:type="dxa"/>
          </w:tcPr>
          <w:p w:rsidR="00A04B0F" w:rsidRDefault="00A04B0F" w:rsidP="003B37DC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 w:rsidRPr="0066080C">
              <w:rPr>
                <w:rFonts w:cs="David" w:hint="cs"/>
                <w:sz w:val="24"/>
                <w:rtl/>
              </w:rPr>
              <w:t xml:space="preserve">נבקש </w:t>
            </w:r>
            <w:r w:rsidR="003B37DC">
              <w:rPr>
                <w:rFonts w:cs="David" w:hint="cs"/>
                <w:sz w:val="24"/>
                <w:rtl/>
              </w:rPr>
              <w:t xml:space="preserve">לוותר על סעיף פיצוי מוסכם מראש ללא הוכחת נזק </w:t>
            </w:r>
          </w:p>
        </w:tc>
      </w:tr>
      <w:tr w:rsidR="00A04B0F" w:rsidRPr="00376C2F" w:rsidTr="007E0FF4">
        <w:trPr>
          <w:trHeight w:val="534"/>
        </w:trPr>
        <w:tc>
          <w:tcPr>
            <w:tcW w:w="535" w:type="dxa"/>
          </w:tcPr>
          <w:p w:rsidR="00A04B0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</w:p>
        </w:tc>
        <w:tc>
          <w:tcPr>
            <w:tcW w:w="646" w:type="dxa"/>
          </w:tcPr>
          <w:p w:rsidR="00A04B0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ת.</w:t>
            </w:r>
          </w:p>
        </w:tc>
        <w:tc>
          <w:tcPr>
            <w:tcW w:w="1366" w:type="dxa"/>
            <w:vMerge/>
          </w:tcPr>
          <w:p w:rsidR="00A04B0F" w:rsidRDefault="00A04B0F" w:rsidP="007E0FF4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</w:p>
        </w:tc>
        <w:tc>
          <w:tcPr>
            <w:tcW w:w="7081" w:type="dxa"/>
          </w:tcPr>
          <w:p w:rsidR="00A04B0F" w:rsidRDefault="00A04B0F" w:rsidP="003B37DC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 xml:space="preserve">אין שינוי במסמכי </w:t>
            </w:r>
            <w:r w:rsidR="003B37DC">
              <w:rPr>
                <w:rFonts w:cs="David" w:hint="cs"/>
                <w:sz w:val="24"/>
                <w:rtl/>
              </w:rPr>
              <w:t>ההסכם.</w:t>
            </w:r>
          </w:p>
        </w:tc>
      </w:tr>
    </w:tbl>
    <w:p w:rsidR="00AC616E" w:rsidRDefault="00AC616E"/>
    <w:sectPr w:rsidR="00AC616E" w:rsidSect="00F430C8">
      <w:footerReference w:type="default" r:id="rId8"/>
      <w:headerReference w:type="first" r:id="rId9"/>
      <w:footerReference w:type="first" r:id="rId10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11D9" w:rsidRDefault="005E11D9">
      <w:r>
        <w:separator/>
      </w:r>
    </w:p>
  </w:endnote>
  <w:endnote w:type="continuationSeparator" w:id="0">
    <w:p w:rsidR="005E11D9" w:rsidRDefault="005E11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30C8" w:rsidRPr="00F430C8" w:rsidRDefault="003B37DC" w:rsidP="001E7080">
    <w:pPr>
      <w:pStyle w:val="Footer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46AA2BB" wp14:editId="79F1AAC9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50FD" w:rsidRPr="004850FD" w:rsidRDefault="003B37DC" w:rsidP="001E7080">
    <w:pPr>
      <w:pStyle w:val="Footer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731CC77" wp14:editId="5C7DDD5A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11D9" w:rsidRDefault="005E11D9">
      <w:r>
        <w:separator/>
      </w:r>
    </w:p>
  </w:footnote>
  <w:footnote w:type="continuationSeparator" w:id="0">
    <w:p w:rsidR="005E11D9" w:rsidRDefault="005E11D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4D1" w:rsidRDefault="003B37DC" w:rsidP="00C424D1">
    <w:pPr>
      <w:pStyle w:val="Header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3B37DC" w:rsidP="00C424D1">
    <w:pPr>
      <w:pStyle w:val="Header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F2687C"/>
    <w:multiLevelType w:val="multilevel"/>
    <w:tmpl w:val="A0C8B906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17"/>
        </w:tabs>
        <w:ind w:left="1417" w:hanging="85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551"/>
        </w:tabs>
        <w:ind w:left="2551" w:hanging="113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515"/>
        </w:tabs>
        <w:ind w:left="3515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">
    <w:nsid w:val="2D1A6BA2"/>
    <w:multiLevelType w:val="hybridMultilevel"/>
    <w:tmpl w:val="22BCF94E"/>
    <w:lvl w:ilvl="0" w:tplc="1B28274E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3C76C88"/>
    <w:multiLevelType w:val="hybridMultilevel"/>
    <w:tmpl w:val="632C0F24"/>
    <w:lvl w:ilvl="0" w:tplc="6388F6B0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6D9F2DCC"/>
    <w:multiLevelType w:val="hybridMultilevel"/>
    <w:tmpl w:val="4DB8FA88"/>
    <w:lvl w:ilvl="0" w:tplc="A7A606C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332271D"/>
    <w:multiLevelType w:val="hybridMultilevel"/>
    <w:tmpl w:val="C6D6B3DE"/>
    <w:lvl w:ilvl="0" w:tplc="1ADA78D4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4B0F"/>
    <w:rsid w:val="002B3872"/>
    <w:rsid w:val="002C09D8"/>
    <w:rsid w:val="00304213"/>
    <w:rsid w:val="003261B0"/>
    <w:rsid w:val="003B37DC"/>
    <w:rsid w:val="00463732"/>
    <w:rsid w:val="00464F3F"/>
    <w:rsid w:val="005E11D9"/>
    <w:rsid w:val="00866F08"/>
    <w:rsid w:val="00972C73"/>
    <w:rsid w:val="00A04B0F"/>
    <w:rsid w:val="00AC616E"/>
    <w:rsid w:val="00B7639D"/>
    <w:rsid w:val="00C343DC"/>
    <w:rsid w:val="00DA2C48"/>
    <w:rsid w:val="00F50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4B0F"/>
    <w:pPr>
      <w:widowControl w:val="0"/>
      <w:bidi/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A04B0F"/>
    <w:pPr>
      <w:tabs>
        <w:tab w:val="center" w:pos="4153"/>
        <w:tab w:val="right" w:pos="8306"/>
      </w:tabs>
    </w:pPr>
    <w:rPr>
      <w:sz w:val="24"/>
    </w:rPr>
  </w:style>
  <w:style w:type="character" w:customStyle="1" w:styleId="HeaderChar">
    <w:name w:val="Header Char"/>
    <w:basedOn w:val="DefaultParagraphFont"/>
    <w:link w:val="Header"/>
    <w:rsid w:val="00A04B0F"/>
    <w:rPr>
      <w:rFonts w:ascii="Times New Roman" w:eastAsia="Times New Roman" w:hAnsi="Times New Roman" w:cs="FrankRuehl"/>
      <w:sz w:val="24"/>
      <w:szCs w:val="24"/>
    </w:rPr>
  </w:style>
  <w:style w:type="paragraph" w:styleId="Footer">
    <w:name w:val="footer"/>
    <w:basedOn w:val="Normal"/>
    <w:link w:val="FooterChar"/>
    <w:rsid w:val="00A04B0F"/>
    <w:pPr>
      <w:tabs>
        <w:tab w:val="center" w:pos="4153"/>
        <w:tab w:val="right" w:pos="8306"/>
      </w:tabs>
    </w:pPr>
    <w:rPr>
      <w:sz w:val="24"/>
    </w:rPr>
  </w:style>
  <w:style w:type="character" w:customStyle="1" w:styleId="FooterChar">
    <w:name w:val="Footer Char"/>
    <w:basedOn w:val="DefaultParagraphFont"/>
    <w:link w:val="Footer"/>
    <w:rsid w:val="00A04B0F"/>
    <w:rPr>
      <w:rFonts w:ascii="Times New Roman" w:eastAsia="Times New Roman" w:hAnsi="Times New Roman" w:cs="FrankRuehl"/>
      <w:sz w:val="24"/>
      <w:szCs w:val="24"/>
    </w:rPr>
  </w:style>
  <w:style w:type="character" w:styleId="Hyperlink">
    <w:name w:val="Hyperlink"/>
    <w:rsid w:val="00A04B0F"/>
    <w:rPr>
      <w:color w:val="0000FF"/>
      <w:u w:val="single"/>
    </w:rPr>
  </w:style>
  <w:style w:type="table" w:styleId="TableGrid">
    <w:name w:val="Table Grid"/>
    <w:basedOn w:val="TableNormal"/>
    <w:uiPriority w:val="59"/>
    <w:rsid w:val="00A04B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A04B0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261B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61B0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4B0F"/>
    <w:pPr>
      <w:widowControl w:val="0"/>
      <w:bidi/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A04B0F"/>
    <w:pPr>
      <w:tabs>
        <w:tab w:val="center" w:pos="4153"/>
        <w:tab w:val="right" w:pos="8306"/>
      </w:tabs>
    </w:pPr>
    <w:rPr>
      <w:sz w:val="24"/>
    </w:rPr>
  </w:style>
  <w:style w:type="character" w:customStyle="1" w:styleId="HeaderChar">
    <w:name w:val="Header Char"/>
    <w:basedOn w:val="DefaultParagraphFont"/>
    <w:link w:val="Header"/>
    <w:rsid w:val="00A04B0F"/>
    <w:rPr>
      <w:rFonts w:ascii="Times New Roman" w:eastAsia="Times New Roman" w:hAnsi="Times New Roman" w:cs="FrankRuehl"/>
      <w:sz w:val="24"/>
      <w:szCs w:val="24"/>
    </w:rPr>
  </w:style>
  <w:style w:type="paragraph" w:styleId="Footer">
    <w:name w:val="footer"/>
    <w:basedOn w:val="Normal"/>
    <w:link w:val="FooterChar"/>
    <w:rsid w:val="00A04B0F"/>
    <w:pPr>
      <w:tabs>
        <w:tab w:val="center" w:pos="4153"/>
        <w:tab w:val="right" w:pos="8306"/>
      </w:tabs>
    </w:pPr>
    <w:rPr>
      <w:sz w:val="24"/>
    </w:rPr>
  </w:style>
  <w:style w:type="character" w:customStyle="1" w:styleId="FooterChar">
    <w:name w:val="Footer Char"/>
    <w:basedOn w:val="DefaultParagraphFont"/>
    <w:link w:val="Footer"/>
    <w:rsid w:val="00A04B0F"/>
    <w:rPr>
      <w:rFonts w:ascii="Times New Roman" w:eastAsia="Times New Roman" w:hAnsi="Times New Roman" w:cs="FrankRuehl"/>
      <w:sz w:val="24"/>
      <w:szCs w:val="24"/>
    </w:rPr>
  </w:style>
  <w:style w:type="character" w:styleId="Hyperlink">
    <w:name w:val="Hyperlink"/>
    <w:rsid w:val="00A04B0F"/>
    <w:rPr>
      <w:color w:val="0000FF"/>
      <w:u w:val="single"/>
    </w:rPr>
  </w:style>
  <w:style w:type="table" w:styleId="TableGrid">
    <w:name w:val="Table Grid"/>
    <w:basedOn w:val="TableNormal"/>
    <w:uiPriority w:val="59"/>
    <w:rsid w:val="00A04B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A04B0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261B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61B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345</Words>
  <Characters>1727</Characters>
  <Application>Microsoft Office Word</Application>
  <DocSecurity>4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חן כהן</dc:creator>
  <cp:lastModifiedBy>ערן מנסנו</cp:lastModifiedBy>
  <cp:revision>2</cp:revision>
  <dcterms:created xsi:type="dcterms:W3CDTF">2017-08-28T13:04:00Z</dcterms:created>
  <dcterms:modified xsi:type="dcterms:W3CDTF">2017-08-28T13:04:00Z</dcterms:modified>
</cp:coreProperties>
</file>